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642BE9" w14:textId="77777777" w:rsidR="00EE15A4" w:rsidRPr="00BE2CCF" w:rsidRDefault="00386C6A" w:rsidP="00386C6A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BE2CCF">
        <w:rPr>
          <w:rFonts w:cstheme="minorHAnsi"/>
          <w:sz w:val="32"/>
          <w:szCs w:val="32"/>
        </w:rPr>
        <w:t>Kittitas County</w:t>
      </w:r>
    </w:p>
    <w:p w14:paraId="76F54848" w14:textId="77777777" w:rsidR="00386C6A" w:rsidRPr="00BE2CCF" w:rsidRDefault="00386C6A" w:rsidP="00386C6A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BE2CCF">
        <w:rPr>
          <w:rFonts w:cstheme="minorHAnsi"/>
          <w:sz w:val="32"/>
          <w:szCs w:val="32"/>
        </w:rPr>
        <w:t xml:space="preserve">Public Health </w:t>
      </w:r>
      <w:r w:rsidR="003A6BFA" w:rsidRPr="00BE2CCF">
        <w:rPr>
          <w:rFonts w:cstheme="minorHAnsi"/>
          <w:sz w:val="32"/>
          <w:szCs w:val="32"/>
        </w:rPr>
        <w:t>Department</w:t>
      </w:r>
    </w:p>
    <w:p w14:paraId="3AE2ECAA" w14:textId="77777777" w:rsidR="00386C6A" w:rsidRPr="00BE2CCF" w:rsidRDefault="00386C6A" w:rsidP="00386C6A">
      <w:pPr>
        <w:spacing w:after="0" w:line="240" w:lineRule="auto"/>
        <w:jc w:val="center"/>
        <w:rPr>
          <w:rFonts w:cstheme="minorHAnsi"/>
          <w:sz w:val="32"/>
          <w:szCs w:val="32"/>
        </w:rPr>
      </w:pPr>
    </w:p>
    <w:p w14:paraId="2E9E0F00" w14:textId="77777777" w:rsidR="00386C6A" w:rsidRPr="00BE2CCF" w:rsidRDefault="00386C6A" w:rsidP="00386C6A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BE2CCF">
        <w:rPr>
          <w:rFonts w:cstheme="minorHAnsi"/>
          <w:b/>
          <w:sz w:val="32"/>
          <w:szCs w:val="32"/>
        </w:rPr>
        <w:t>Agenda Staff Report</w:t>
      </w:r>
    </w:p>
    <w:p w14:paraId="00B2334B" w14:textId="77777777" w:rsidR="00386C6A" w:rsidRPr="00BE2CCF" w:rsidRDefault="00386C6A" w:rsidP="00386C6A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89F4696" w14:textId="675EDA3F" w:rsidR="000A18ED" w:rsidRDefault="000A18ED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3CE78DCF" w14:textId="77777777" w:rsidR="00BE2CCF" w:rsidRPr="00BE2CCF" w:rsidRDefault="00BE2CCF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4F6671E0" w14:textId="0899A017" w:rsidR="00386C6A" w:rsidRPr="00BE2CCF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BE2CCF">
        <w:rPr>
          <w:rFonts w:cstheme="minorHAnsi"/>
          <w:b/>
          <w:sz w:val="24"/>
          <w:szCs w:val="24"/>
        </w:rPr>
        <w:t>AGENDA DATE:</w:t>
      </w:r>
    </w:p>
    <w:p w14:paraId="282B8FF8" w14:textId="7D4CBB63" w:rsidR="00505D61" w:rsidRPr="00BE2CCF" w:rsidRDefault="00A7565F" w:rsidP="00386C6A">
      <w:pPr>
        <w:spacing w:after="0" w:line="240" w:lineRule="auto"/>
        <w:rPr>
          <w:rFonts w:cstheme="minorHAnsi"/>
          <w:sz w:val="24"/>
          <w:szCs w:val="24"/>
        </w:rPr>
      </w:pPr>
      <w:r w:rsidRPr="00BE2CCF">
        <w:rPr>
          <w:rFonts w:cstheme="minorHAnsi"/>
          <w:sz w:val="24"/>
          <w:szCs w:val="24"/>
        </w:rPr>
        <w:t>December 1</w:t>
      </w:r>
      <w:r w:rsidR="000A18ED" w:rsidRPr="00BE2CCF">
        <w:rPr>
          <w:rFonts w:cstheme="minorHAnsi"/>
          <w:sz w:val="24"/>
          <w:szCs w:val="24"/>
        </w:rPr>
        <w:t>, 2020</w:t>
      </w:r>
    </w:p>
    <w:p w14:paraId="2A3EEA1F" w14:textId="77777777" w:rsidR="00AE33BB" w:rsidRPr="00BE2CCF" w:rsidRDefault="00AE33BB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6AD724E9" w14:textId="77777777" w:rsidR="003D10D9" w:rsidRPr="00BE2CCF" w:rsidRDefault="003D10D9" w:rsidP="003D10D9">
      <w:pPr>
        <w:spacing w:after="0" w:line="240" w:lineRule="auto"/>
        <w:rPr>
          <w:rFonts w:cstheme="minorHAnsi"/>
          <w:b/>
          <w:sz w:val="24"/>
          <w:szCs w:val="24"/>
        </w:rPr>
      </w:pPr>
      <w:r w:rsidRPr="00BE2CCF">
        <w:rPr>
          <w:rFonts w:cstheme="minorHAnsi"/>
          <w:b/>
          <w:sz w:val="24"/>
          <w:szCs w:val="24"/>
        </w:rPr>
        <w:t>ACTION REQUESTED:</w:t>
      </w:r>
    </w:p>
    <w:p w14:paraId="61563398" w14:textId="42682D13" w:rsidR="00AE33BB" w:rsidRPr="00BE2CCF" w:rsidRDefault="003D10D9" w:rsidP="003D10D9">
      <w:pPr>
        <w:spacing w:after="0" w:line="240" w:lineRule="auto"/>
        <w:rPr>
          <w:rFonts w:cstheme="minorHAnsi"/>
          <w:sz w:val="24"/>
          <w:szCs w:val="24"/>
        </w:rPr>
      </w:pPr>
      <w:r w:rsidRPr="00BE2CCF">
        <w:rPr>
          <w:rFonts w:cstheme="minorHAnsi"/>
          <w:sz w:val="24"/>
          <w:szCs w:val="24"/>
        </w:rPr>
        <w:t>The Board of County Commissioners approves and signs the Professional Service Agreement between Kittitas County</w:t>
      </w:r>
      <w:r w:rsidR="00C2725E" w:rsidRPr="00BE2CCF">
        <w:rPr>
          <w:rFonts w:cstheme="minorHAnsi"/>
          <w:sz w:val="24"/>
          <w:szCs w:val="24"/>
        </w:rPr>
        <w:t xml:space="preserve"> </w:t>
      </w:r>
      <w:r w:rsidRPr="00BE2CCF">
        <w:rPr>
          <w:rFonts w:cstheme="minorHAnsi"/>
          <w:sz w:val="24"/>
          <w:szCs w:val="24"/>
        </w:rPr>
        <w:t xml:space="preserve">and </w:t>
      </w:r>
      <w:r w:rsidR="00C2725E" w:rsidRPr="00BE2CCF">
        <w:rPr>
          <w:rFonts w:cstheme="minorHAnsi"/>
          <w:sz w:val="24"/>
          <w:szCs w:val="24"/>
        </w:rPr>
        <w:t xml:space="preserve">Kittitas County </w:t>
      </w:r>
      <w:r w:rsidR="00BE2CCF" w:rsidRPr="00BE2CCF">
        <w:rPr>
          <w:rFonts w:cstheme="minorHAnsi"/>
          <w:sz w:val="24"/>
          <w:szCs w:val="24"/>
        </w:rPr>
        <w:t>Chamber of Commerce</w:t>
      </w:r>
      <w:r w:rsidRPr="00BE2CCF">
        <w:rPr>
          <w:rFonts w:cstheme="minorHAnsi"/>
          <w:sz w:val="24"/>
          <w:szCs w:val="24"/>
        </w:rPr>
        <w:t>.</w:t>
      </w:r>
    </w:p>
    <w:p w14:paraId="0DF529ED" w14:textId="77777777" w:rsidR="003D10D9" w:rsidRPr="00BE2CCF" w:rsidRDefault="003D10D9" w:rsidP="003D10D9">
      <w:pPr>
        <w:spacing w:after="0" w:line="240" w:lineRule="auto"/>
        <w:rPr>
          <w:rFonts w:cstheme="minorHAnsi"/>
          <w:sz w:val="24"/>
          <w:szCs w:val="24"/>
        </w:rPr>
      </w:pPr>
    </w:p>
    <w:p w14:paraId="430634B9" w14:textId="77777777" w:rsidR="00386C6A" w:rsidRPr="00BE2CCF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BE2CCF">
        <w:rPr>
          <w:rFonts w:cstheme="minorHAnsi"/>
          <w:b/>
          <w:sz w:val="24"/>
          <w:szCs w:val="24"/>
        </w:rPr>
        <w:t>BACKGROUND:</w:t>
      </w:r>
    </w:p>
    <w:p w14:paraId="60216343" w14:textId="2B175CC3" w:rsidR="00386C6A" w:rsidRPr="00BE2CCF" w:rsidRDefault="00F93008" w:rsidP="008146C4">
      <w:pPr>
        <w:spacing w:after="0" w:line="240" w:lineRule="auto"/>
        <w:rPr>
          <w:rFonts w:cstheme="minorHAnsi"/>
          <w:sz w:val="24"/>
          <w:szCs w:val="24"/>
        </w:rPr>
      </w:pPr>
      <w:r w:rsidRPr="00BE2CCF">
        <w:rPr>
          <w:rFonts w:cstheme="minorHAnsi"/>
          <w:sz w:val="24"/>
          <w:szCs w:val="24"/>
        </w:rPr>
        <w:t xml:space="preserve">The </w:t>
      </w:r>
      <w:r w:rsidR="00A36243" w:rsidRPr="00BE2CCF">
        <w:rPr>
          <w:rFonts w:cstheme="minorHAnsi"/>
          <w:sz w:val="24"/>
          <w:szCs w:val="24"/>
        </w:rPr>
        <w:t xml:space="preserve">PSA between Kittitas County and </w:t>
      </w:r>
      <w:r w:rsidR="00C2725E" w:rsidRPr="00BE2CCF">
        <w:rPr>
          <w:rFonts w:cstheme="minorHAnsi"/>
          <w:sz w:val="24"/>
          <w:szCs w:val="24"/>
        </w:rPr>
        <w:t xml:space="preserve">Kittitas County </w:t>
      </w:r>
      <w:r w:rsidR="00BE2CCF" w:rsidRPr="00BE2CCF">
        <w:rPr>
          <w:rFonts w:cstheme="minorHAnsi"/>
          <w:sz w:val="24"/>
          <w:szCs w:val="24"/>
        </w:rPr>
        <w:t>Chamber of Commerce</w:t>
      </w:r>
      <w:r w:rsidR="00A36243" w:rsidRPr="00BE2CCF">
        <w:rPr>
          <w:rFonts w:cstheme="minorHAnsi"/>
          <w:sz w:val="24"/>
          <w:szCs w:val="24"/>
        </w:rPr>
        <w:t xml:space="preserve"> </w:t>
      </w:r>
      <w:r w:rsidR="00C2725E" w:rsidRPr="00BE2CCF">
        <w:rPr>
          <w:rFonts w:cstheme="minorHAnsi"/>
          <w:sz w:val="24"/>
          <w:szCs w:val="24"/>
        </w:rPr>
        <w:t xml:space="preserve">is established to </w:t>
      </w:r>
      <w:r w:rsidR="00BE2CCF" w:rsidRPr="00BE2CCF">
        <w:rPr>
          <w:rFonts w:cstheme="minorHAnsi"/>
          <w:sz w:val="24"/>
          <w:szCs w:val="24"/>
        </w:rPr>
        <w:t xml:space="preserve">allow the Chamber of Commerce to </w:t>
      </w:r>
      <w:r w:rsidR="00BE2CCF" w:rsidRPr="00BE2CCF">
        <w:rPr>
          <w:rFonts w:cstheme="minorHAnsi"/>
          <w:bCs/>
          <w:sz w:val="24"/>
          <w:szCs w:val="24"/>
        </w:rPr>
        <w:t>obtain, utilize and/or distribute</w:t>
      </w:r>
      <w:r w:rsidR="00BE2CCF" w:rsidRPr="00BE2CCF">
        <w:rPr>
          <w:rFonts w:cstheme="minorHAnsi"/>
          <w:bCs/>
          <w:sz w:val="24"/>
          <w:szCs w:val="24"/>
        </w:rPr>
        <w:t xml:space="preserve"> items for local COVID-19 response, with Kittitas County providing reimbursement to the Chamber of Commerce for purchases.</w:t>
      </w:r>
    </w:p>
    <w:p w14:paraId="7BE9FB2B" w14:textId="77777777" w:rsidR="00AE33BB" w:rsidRPr="00BE2CCF" w:rsidRDefault="00AE33BB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A55AE29" w14:textId="77777777" w:rsidR="00386C6A" w:rsidRPr="00BE2CCF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BE2CCF">
        <w:rPr>
          <w:rFonts w:cstheme="minorHAnsi"/>
          <w:b/>
          <w:sz w:val="24"/>
          <w:szCs w:val="24"/>
        </w:rPr>
        <w:t>INTERACTION:</w:t>
      </w:r>
    </w:p>
    <w:p w14:paraId="24073962" w14:textId="25FBAD62" w:rsidR="0049737B" w:rsidRDefault="00DC1EFF" w:rsidP="00386C6A">
      <w:pPr>
        <w:spacing w:after="0" w:line="240" w:lineRule="auto"/>
        <w:rPr>
          <w:rFonts w:cstheme="minorHAnsi"/>
          <w:sz w:val="24"/>
          <w:szCs w:val="24"/>
        </w:rPr>
      </w:pPr>
      <w:r w:rsidRPr="00BE2CCF">
        <w:rPr>
          <w:rFonts w:cstheme="minorHAnsi"/>
          <w:sz w:val="24"/>
          <w:szCs w:val="24"/>
        </w:rPr>
        <w:t>Kittitas County Prosecutor’s Office</w:t>
      </w:r>
      <w:r w:rsidR="00EE1DEA" w:rsidRPr="00BE2CCF">
        <w:rPr>
          <w:rFonts w:cstheme="minorHAnsi"/>
          <w:sz w:val="24"/>
          <w:szCs w:val="24"/>
        </w:rPr>
        <w:t xml:space="preserve">: </w:t>
      </w:r>
      <w:r w:rsidR="00AE33BB" w:rsidRPr="00BE2CCF">
        <w:rPr>
          <w:rFonts w:cstheme="minorHAnsi"/>
          <w:sz w:val="24"/>
          <w:szCs w:val="24"/>
        </w:rPr>
        <w:t xml:space="preserve">Reviewed and approved </w:t>
      </w:r>
      <w:r w:rsidR="006847FF">
        <w:rPr>
          <w:rFonts w:cstheme="minorHAnsi"/>
          <w:sz w:val="24"/>
          <w:szCs w:val="24"/>
        </w:rPr>
        <w:t>November 24</w:t>
      </w:r>
      <w:r w:rsidR="00F93008" w:rsidRPr="00BE2CCF">
        <w:rPr>
          <w:rFonts w:cstheme="minorHAnsi"/>
          <w:sz w:val="24"/>
          <w:szCs w:val="24"/>
        </w:rPr>
        <w:t>, 2020</w:t>
      </w:r>
    </w:p>
    <w:p w14:paraId="443119F3" w14:textId="334DD209" w:rsidR="00DC1EFF" w:rsidRPr="00BE2CCF" w:rsidRDefault="00DC1EFF" w:rsidP="00386C6A">
      <w:pPr>
        <w:spacing w:after="0" w:line="240" w:lineRule="auto"/>
        <w:rPr>
          <w:rFonts w:cstheme="minorHAnsi"/>
          <w:sz w:val="24"/>
          <w:szCs w:val="24"/>
        </w:rPr>
      </w:pPr>
    </w:p>
    <w:p w14:paraId="2ABD65B5" w14:textId="77777777" w:rsidR="001B1B4F" w:rsidRPr="00BE2CCF" w:rsidRDefault="001B1B4F" w:rsidP="00386C6A">
      <w:pPr>
        <w:spacing w:after="0" w:line="240" w:lineRule="auto"/>
        <w:rPr>
          <w:rFonts w:cstheme="minorHAnsi"/>
          <w:sz w:val="24"/>
          <w:szCs w:val="24"/>
        </w:rPr>
      </w:pPr>
    </w:p>
    <w:p w14:paraId="3EF38FD8" w14:textId="77777777" w:rsidR="00386C6A" w:rsidRPr="00BE2CCF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BE2CCF">
        <w:rPr>
          <w:rFonts w:cstheme="minorHAnsi"/>
          <w:b/>
          <w:sz w:val="24"/>
          <w:szCs w:val="24"/>
        </w:rPr>
        <w:t>RECOMMENDATION:</w:t>
      </w:r>
    </w:p>
    <w:p w14:paraId="21989868" w14:textId="77777777" w:rsidR="006847FF" w:rsidRPr="00BE2CCF" w:rsidRDefault="006847FF" w:rsidP="006847FF">
      <w:pPr>
        <w:spacing w:after="0" w:line="240" w:lineRule="auto"/>
        <w:rPr>
          <w:rFonts w:cstheme="minorHAnsi"/>
          <w:sz w:val="24"/>
          <w:szCs w:val="24"/>
        </w:rPr>
      </w:pPr>
      <w:r w:rsidRPr="00BE2CCF">
        <w:rPr>
          <w:rFonts w:cstheme="minorHAnsi"/>
          <w:sz w:val="24"/>
          <w:szCs w:val="24"/>
        </w:rPr>
        <w:t>The Board of County Commissioners approves and signs the Professional Service Agreement between Kittitas County and Kittitas County Chamber of Commerce.</w:t>
      </w:r>
    </w:p>
    <w:p w14:paraId="1F4E0B41" w14:textId="461CCC1E" w:rsidR="00F93008" w:rsidRPr="00BE2CCF" w:rsidRDefault="00F93008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9CF861F" w14:textId="77777777" w:rsidR="003D10D9" w:rsidRPr="00BE2CCF" w:rsidRDefault="003D10D9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012782F" w14:textId="77777777" w:rsidR="00386C6A" w:rsidRPr="00BE2CCF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BE2CCF">
        <w:rPr>
          <w:rFonts w:cstheme="minorHAnsi"/>
          <w:b/>
          <w:sz w:val="24"/>
          <w:szCs w:val="24"/>
        </w:rPr>
        <w:t>HANDLING:</w:t>
      </w:r>
    </w:p>
    <w:p w14:paraId="2F996610" w14:textId="77777777" w:rsidR="00386C6A" w:rsidRPr="00BE2CCF" w:rsidRDefault="00386C6A" w:rsidP="00386C6A">
      <w:pPr>
        <w:spacing w:after="0" w:line="240" w:lineRule="auto"/>
        <w:rPr>
          <w:rFonts w:cstheme="minorHAnsi"/>
          <w:sz w:val="24"/>
          <w:szCs w:val="24"/>
        </w:rPr>
      </w:pPr>
    </w:p>
    <w:p w14:paraId="2AED3620" w14:textId="77777777" w:rsidR="00505D61" w:rsidRPr="00BE2CCF" w:rsidRDefault="00505D61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694239F2" w14:textId="77777777" w:rsidR="00386C6A" w:rsidRPr="00BE2CCF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BE2CCF">
        <w:rPr>
          <w:rFonts w:cstheme="minorHAnsi"/>
          <w:b/>
          <w:sz w:val="24"/>
          <w:szCs w:val="24"/>
        </w:rPr>
        <w:t>LEAD STAFF:</w:t>
      </w:r>
    </w:p>
    <w:p w14:paraId="2CB5EE54" w14:textId="77777777" w:rsidR="00DB5411" w:rsidRPr="00BE2CCF" w:rsidRDefault="00EA736C" w:rsidP="00386C6A">
      <w:pPr>
        <w:spacing w:after="0" w:line="240" w:lineRule="auto"/>
        <w:rPr>
          <w:rFonts w:cstheme="minorHAnsi"/>
          <w:sz w:val="24"/>
          <w:szCs w:val="24"/>
        </w:rPr>
      </w:pPr>
      <w:r w:rsidRPr="00BE2CCF">
        <w:rPr>
          <w:rFonts w:cstheme="minorHAnsi"/>
          <w:sz w:val="24"/>
          <w:szCs w:val="24"/>
        </w:rPr>
        <w:t>Tristen Lamb</w:t>
      </w:r>
    </w:p>
    <w:sectPr w:rsidR="00DB5411" w:rsidRPr="00BE2C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6A"/>
    <w:rsid w:val="00044495"/>
    <w:rsid w:val="000A18ED"/>
    <w:rsid w:val="001161B6"/>
    <w:rsid w:val="001B1B4F"/>
    <w:rsid w:val="001C0D7A"/>
    <w:rsid w:val="002C355A"/>
    <w:rsid w:val="002F73B0"/>
    <w:rsid w:val="00386C6A"/>
    <w:rsid w:val="003A6BFA"/>
    <w:rsid w:val="003D10D9"/>
    <w:rsid w:val="00416EE4"/>
    <w:rsid w:val="0049737B"/>
    <w:rsid w:val="00505D61"/>
    <w:rsid w:val="006847FF"/>
    <w:rsid w:val="008146C4"/>
    <w:rsid w:val="009C54F6"/>
    <w:rsid w:val="00A36243"/>
    <w:rsid w:val="00A7565F"/>
    <w:rsid w:val="00AE33BB"/>
    <w:rsid w:val="00BB0045"/>
    <w:rsid w:val="00BE2CCF"/>
    <w:rsid w:val="00C2725E"/>
    <w:rsid w:val="00D83AAA"/>
    <w:rsid w:val="00DB5411"/>
    <w:rsid w:val="00DC1EFF"/>
    <w:rsid w:val="00EA736C"/>
    <w:rsid w:val="00EE15A4"/>
    <w:rsid w:val="00EE1DEA"/>
    <w:rsid w:val="00F9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6BB2D"/>
  <w15:docId w15:val="{144D38CB-D1B8-440A-966E-79D03FEE7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0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0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Candi Blackford</dc:creator>
  <cp:lastModifiedBy>Katie Odiaga</cp:lastModifiedBy>
  <cp:revision>4</cp:revision>
  <cp:lastPrinted>2020-11-02T18:01:00Z</cp:lastPrinted>
  <dcterms:created xsi:type="dcterms:W3CDTF">2020-11-24T20:02:00Z</dcterms:created>
  <dcterms:modified xsi:type="dcterms:W3CDTF">2020-11-24T20:05:00Z</dcterms:modified>
</cp:coreProperties>
</file>